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E3" w:rsidRDefault="00A367E3" w:rsidP="00A367E3">
      <w:pPr>
        <w:jc w:val="center"/>
        <w:rPr>
          <w:rFonts w:ascii="Hiragino Kaku Gothic ProN W6" w:eastAsia="Hiragino Kaku Gothic ProN W6" w:cs="Hiragino Kaku Gothic ProN W6"/>
          <w:b/>
          <w:bCs/>
          <w:color w:val="000000"/>
          <w:kern w:val="0"/>
          <w:sz w:val="34"/>
          <w:szCs w:val="34"/>
        </w:rPr>
      </w:pPr>
      <w:r>
        <w:rPr>
          <w:rFonts w:ascii="Hiragino Kaku Gothic ProN W6" w:eastAsia="Hiragino Kaku Gothic ProN W6" w:cs="Hiragino Kaku Gothic ProN W6" w:hint="eastAsia"/>
          <w:b/>
          <w:bCs/>
          <w:color w:val="000000"/>
          <w:kern w:val="0"/>
          <w:sz w:val="34"/>
          <w:szCs w:val="34"/>
        </w:rPr>
        <w:t>中小企業倒産防止共済掛金の必要経費算入に関する明細書</w:t>
      </w:r>
    </w:p>
    <w:p w:rsidR="00A367E3" w:rsidRPr="00BC3F56" w:rsidRDefault="00A367E3" w:rsidP="00BC3F56">
      <w:pPr>
        <w:rPr>
          <w:rFonts w:ascii="Hiragino Kaku Gothic ProN W6" w:eastAsia="Hiragino Kaku Gothic ProN W6" w:cs="Hiragino Kaku Gothic ProN W6"/>
          <w:b/>
          <w:bCs/>
          <w:color w:val="000000"/>
          <w:kern w:val="0"/>
          <w:sz w:val="34"/>
          <w:szCs w:val="34"/>
        </w:rPr>
      </w:pPr>
    </w:p>
    <w:p w:rsidR="00A367E3" w:rsidRDefault="00A367E3" w:rsidP="00E2682E">
      <w:pPr>
        <w:autoSpaceDE w:val="0"/>
        <w:autoSpaceDN w:val="0"/>
        <w:adjustRightInd w:val="0"/>
        <w:spacing w:line="400" w:lineRule="exact"/>
        <w:jc w:val="center"/>
        <w:rPr>
          <w:rFonts w:ascii="Hiragino Kaku Gothic ProN W3" w:eastAsia="Hiragino Kaku Gothic ProN W3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cs="Hiragino Kaku Gothic ProN W3" w:hint="eastAsia"/>
          <w:color w:val="000000"/>
          <w:kern w:val="0"/>
          <w:sz w:val="28"/>
          <w:szCs w:val="28"/>
        </w:rPr>
        <w:t>租税特別措置法第</w:t>
      </w:r>
      <w:r>
        <w:rPr>
          <w:rFonts w:ascii="Hiragino Kaku Gothic ProN W3" w:eastAsia="Hiragino Kaku Gothic ProN W3" w:cs="Hiragino Kaku Gothic ProN W3"/>
          <w:color w:val="000000"/>
          <w:kern w:val="0"/>
          <w:sz w:val="28"/>
          <w:szCs w:val="28"/>
        </w:rPr>
        <w:t>28</w:t>
      </w:r>
      <w:r>
        <w:rPr>
          <w:rFonts w:ascii="Hiragino Kaku Gothic ProN W3" w:eastAsia="Hiragino Kaku Gothic ProN W3" w:cs="Hiragino Kaku Gothic ProN W3" w:hint="eastAsia"/>
          <w:color w:val="000000"/>
          <w:kern w:val="0"/>
          <w:sz w:val="28"/>
          <w:szCs w:val="28"/>
        </w:rPr>
        <w:t>条第１項第２項の規定に基づき、必要経費に算入</w:t>
      </w:r>
    </w:p>
    <w:p w:rsidR="00A367E3" w:rsidRDefault="00A367E3" w:rsidP="00E2682E">
      <w:pPr>
        <w:spacing w:line="400" w:lineRule="exact"/>
        <w:jc w:val="center"/>
        <w:rPr>
          <w:rFonts w:ascii="Hiragino Kaku Gothic ProN W3" w:eastAsia="Hiragino Kaku Gothic ProN W3" w:cs="Hiragino Kaku Gothic ProN W3"/>
          <w:color w:val="000000"/>
          <w:kern w:val="0"/>
          <w:sz w:val="28"/>
          <w:szCs w:val="28"/>
        </w:rPr>
      </w:pPr>
      <w:r>
        <w:rPr>
          <w:rFonts w:ascii="Hiragino Kaku Gothic ProN W3" w:eastAsia="Hiragino Kaku Gothic ProN W3" w:cs="Hiragino Kaku Gothic ProN W3" w:hint="eastAsia"/>
          <w:color w:val="000000"/>
          <w:kern w:val="0"/>
          <w:sz w:val="28"/>
          <w:szCs w:val="28"/>
        </w:rPr>
        <w:t>する中小企業倒産防止共済契約に係る掛金は次の通りです。</w:t>
      </w:r>
    </w:p>
    <w:p w:rsidR="00A367E3" w:rsidRDefault="00A367E3" w:rsidP="00A367E3">
      <w:pPr>
        <w:jc w:val="center"/>
        <w:rPr>
          <w:rFonts w:ascii="Hiragino Kaku Gothic ProN W3" w:eastAsia="Hiragino Kaku Gothic ProN W3" w:cs="Hiragino Kaku Gothic ProN W3"/>
          <w:color w:val="000000"/>
          <w:kern w:val="0"/>
          <w:sz w:val="28"/>
          <w:szCs w:val="28"/>
        </w:rPr>
      </w:pPr>
    </w:p>
    <w:p w:rsidR="00A367E3" w:rsidRDefault="00A367E3" w:rsidP="00A367E3">
      <w:pPr>
        <w:jc w:val="center"/>
        <w:rPr>
          <w:rFonts w:ascii="Hiragino Kaku Gothic ProN W3" w:eastAsia="Hiragino Kaku Gothic ProN W3" w:cs="Hiragino Kaku Gothic ProN W3"/>
          <w:color w:val="000000"/>
          <w:kern w:val="0"/>
          <w:sz w:val="28"/>
          <w:szCs w:val="28"/>
        </w:rPr>
      </w:pPr>
    </w:p>
    <w:p w:rsidR="00A367E3" w:rsidRDefault="00A367E3" w:rsidP="00707284">
      <w:pPr>
        <w:ind w:firstLineChars="300" w:firstLine="1020"/>
        <w:jc w:val="left"/>
        <w:rPr>
          <w:rFonts w:ascii="Hiragino Kaku Gothic ProN W3" w:eastAsia="Hiragino Kaku Gothic ProN W3" w:cs="Hiragino Kaku Gothic ProN W3" w:hint="eastAsia"/>
          <w:color w:val="000000"/>
          <w:kern w:val="0"/>
          <w:sz w:val="34"/>
          <w:szCs w:val="34"/>
        </w:rPr>
      </w:pPr>
      <w:r>
        <w:rPr>
          <w:rFonts w:ascii="Hiragino Kaku Gothic ProN W3" w:eastAsia="Hiragino Kaku Gothic ProN W3" w:cs="Hiragino Kaku Gothic ProN W3" w:hint="eastAsia"/>
          <w:color w:val="000000"/>
          <w:kern w:val="0"/>
          <w:sz w:val="34"/>
          <w:szCs w:val="34"/>
        </w:rPr>
        <w:t>事業者名</w:t>
      </w:r>
      <w:r w:rsidR="00707284">
        <w:rPr>
          <w:rFonts w:ascii="Hiragino Kaku Gothic ProN W3" w:eastAsia="Hiragino Kaku Gothic ProN W3" w:cs="Hiragino Kaku Gothic ProN W3" w:hint="eastAsia"/>
          <w:color w:val="000000"/>
          <w:kern w:val="0"/>
          <w:sz w:val="34"/>
          <w:szCs w:val="34"/>
        </w:rPr>
        <w:t xml:space="preserve">　　</w:t>
      </w:r>
    </w:p>
    <w:tbl>
      <w:tblPr>
        <w:tblW w:w="0" w:type="auto"/>
        <w:tblInd w:w="30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0"/>
      </w:tblGrid>
      <w:tr w:rsidR="00BC3F56" w:rsidTr="00BC3F56">
        <w:trPr>
          <w:trHeight w:val="100"/>
        </w:trPr>
        <w:tc>
          <w:tcPr>
            <w:tcW w:w="5440" w:type="dxa"/>
          </w:tcPr>
          <w:p w:rsidR="00BC3F56" w:rsidRDefault="00BC3F56" w:rsidP="00E2682E">
            <w:pPr>
              <w:rPr>
                <w:rFonts w:ascii="Hiragino Kaku Gothic ProN W3" w:eastAsia="Hiragino Kaku Gothic ProN W3" w:cs="Hiragino Kaku Gothic ProN W3"/>
                <w:color w:val="000000"/>
                <w:kern w:val="0"/>
                <w:sz w:val="34"/>
                <w:szCs w:val="34"/>
              </w:rPr>
            </w:pPr>
          </w:p>
        </w:tc>
      </w:tr>
    </w:tbl>
    <w:p w:rsidR="00A367E3" w:rsidRDefault="00A367E3" w:rsidP="00707284">
      <w:pPr>
        <w:ind w:firstLineChars="300" w:firstLine="1020"/>
        <w:jc w:val="left"/>
        <w:rPr>
          <w:rFonts w:ascii="Hiragino Kaku Gothic ProN W3" w:eastAsia="Hiragino Kaku Gothic ProN W3" w:cs="Hiragino Kaku Gothic ProN W3"/>
          <w:color w:val="000000"/>
          <w:kern w:val="0"/>
          <w:sz w:val="34"/>
          <w:szCs w:val="34"/>
        </w:rPr>
      </w:pPr>
      <w:r>
        <w:rPr>
          <w:rFonts w:ascii="Hiragino Kaku Gothic ProN W3" w:eastAsia="Hiragino Kaku Gothic ProN W3" w:cs="Hiragino Kaku Gothic ProN W3" w:hint="eastAsia"/>
          <w:color w:val="000000"/>
          <w:kern w:val="0"/>
          <w:sz w:val="34"/>
          <w:szCs w:val="34"/>
        </w:rPr>
        <w:t>住　　所</w:t>
      </w:r>
      <w:r w:rsidR="00925A72">
        <w:rPr>
          <w:rFonts w:ascii="Hiragino Kaku Gothic ProN W3" w:eastAsia="Hiragino Kaku Gothic ProN W3" w:cs="Hiragino Kaku Gothic ProN W3" w:hint="eastAsia"/>
          <w:color w:val="000000"/>
          <w:kern w:val="0"/>
          <w:sz w:val="34"/>
          <w:szCs w:val="34"/>
        </w:rPr>
        <w:t xml:space="preserve">　　</w:t>
      </w:r>
      <w:bookmarkStart w:id="0" w:name="_GoBack"/>
      <w:bookmarkEnd w:id="0"/>
    </w:p>
    <w:tbl>
      <w:tblPr>
        <w:tblW w:w="0" w:type="auto"/>
        <w:tblInd w:w="30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</w:tblGrid>
      <w:tr w:rsidR="00BC3F56" w:rsidTr="00BC3F56">
        <w:trPr>
          <w:trHeight w:val="100"/>
        </w:trPr>
        <w:tc>
          <w:tcPr>
            <w:tcW w:w="5520" w:type="dxa"/>
          </w:tcPr>
          <w:p w:rsidR="00BC3F56" w:rsidRPr="00223E85" w:rsidRDefault="00BC3F56" w:rsidP="00BC3F56">
            <w:pPr>
              <w:rPr>
                <w:rFonts w:ascii="Hiragino Kaku Gothic ProN W3" w:eastAsia="Hiragino Kaku Gothic ProN W3" w:cs="Hiragino Kaku Gothic ProN W3"/>
                <w:color w:val="000000"/>
                <w:kern w:val="0"/>
                <w:sz w:val="22"/>
                <w:szCs w:val="22"/>
              </w:rPr>
            </w:pPr>
          </w:p>
        </w:tc>
      </w:tr>
    </w:tbl>
    <w:p w:rsidR="00A367E3" w:rsidRDefault="00A367E3" w:rsidP="00E2682E">
      <w:pPr>
        <w:rPr>
          <w:rFonts w:ascii="Hiragino Kaku Gothic ProN W3" w:eastAsia="Hiragino Kaku Gothic ProN W3" w:cs="Hiragino Kaku Gothic ProN W3"/>
          <w:color w:val="000000"/>
          <w:kern w:val="0"/>
          <w:sz w:val="34"/>
          <w:szCs w:val="34"/>
        </w:rPr>
      </w:pPr>
    </w:p>
    <w:p w:rsidR="00F17DBB" w:rsidRDefault="00F17DBB" w:rsidP="00E2682E">
      <w:pPr>
        <w:rPr>
          <w:rFonts w:ascii="Hiragino Kaku Gothic ProN W3" w:eastAsia="Hiragino Kaku Gothic ProN W3" w:cs="Hiragino Kaku Gothic ProN W3"/>
          <w:color w:val="000000"/>
          <w:kern w:val="0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2E2A39" w:rsidTr="002E2A39">
        <w:trPr>
          <w:trHeight w:val="831"/>
        </w:trPr>
        <w:tc>
          <w:tcPr>
            <w:tcW w:w="4865" w:type="dxa"/>
          </w:tcPr>
          <w:p w:rsidR="002E2A39" w:rsidRPr="002E2A39" w:rsidRDefault="002E2A39" w:rsidP="002E2A39">
            <w:pPr>
              <w:spacing w:line="480" w:lineRule="auto"/>
              <w:ind w:firstLineChars="50" w:firstLine="120"/>
              <w:jc w:val="lef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>基金に係る法人名</w:t>
            </w:r>
          </w:p>
        </w:tc>
        <w:tc>
          <w:tcPr>
            <w:tcW w:w="4865" w:type="dxa"/>
          </w:tcPr>
          <w:p w:rsidR="002E2A39" w:rsidRPr="002E2A39" w:rsidRDefault="002E2A39" w:rsidP="002E2A39">
            <w:pPr>
              <w:spacing w:line="480" w:lineRule="auto"/>
              <w:ind w:firstLineChars="50" w:firstLine="120"/>
              <w:jc w:val="lef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>独立行政法人中小企業基盤整備機構</w:t>
            </w:r>
          </w:p>
        </w:tc>
      </w:tr>
      <w:tr w:rsidR="002E2A39" w:rsidTr="002E2A39">
        <w:trPr>
          <w:trHeight w:val="844"/>
        </w:trPr>
        <w:tc>
          <w:tcPr>
            <w:tcW w:w="4865" w:type="dxa"/>
          </w:tcPr>
          <w:p w:rsidR="002E2A39" w:rsidRPr="002E2A39" w:rsidRDefault="002E2A39" w:rsidP="002E2A39">
            <w:pPr>
              <w:spacing w:line="480" w:lineRule="auto"/>
              <w:ind w:firstLineChars="50" w:firstLine="120"/>
              <w:jc w:val="lef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>基金の名称</w:t>
            </w:r>
          </w:p>
        </w:tc>
        <w:tc>
          <w:tcPr>
            <w:tcW w:w="4865" w:type="dxa"/>
          </w:tcPr>
          <w:p w:rsidR="002E2A39" w:rsidRPr="002E2A39" w:rsidRDefault="002E2A39" w:rsidP="002E2A39">
            <w:pPr>
              <w:tabs>
                <w:tab w:val="left" w:pos="1220"/>
              </w:tabs>
              <w:spacing w:line="480" w:lineRule="auto"/>
              <w:ind w:firstLineChars="50" w:firstLine="120"/>
              <w:jc w:val="lef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>中小企業倒産防止共済事業</w:t>
            </w:r>
          </w:p>
        </w:tc>
      </w:tr>
      <w:tr w:rsidR="002E2A39" w:rsidTr="002E2A39">
        <w:trPr>
          <w:trHeight w:val="842"/>
        </w:trPr>
        <w:tc>
          <w:tcPr>
            <w:tcW w:w="4865" w:type="dxa"/>
          </w:tcPr>
          <w:p w:rsidR="002E2A39" w:rsidRPr="002E2A39" w:rsidRDefault="002E2A39" w:rsidP="002E2A39">
            <w:pPr>
              <w:tabs>
                <w:tab w:val="left" w:pos="1620"/>
              </w:tabs>
              <w:spacing w:line="480" w:lineRule="auto"/>
              <w:ind w:firstLineChars="50" w:firstLine="120"/>
              <w:jc w:val="lef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>当年に支出した掛金の額</w:t>
            </w:r>
          </w:p>
        </w:tc>
        <w:tc>
          <w:tcPr>
            <w:tcW w:w="4865" w:type="dxa"/>
          </w:tcPr>
          <w:p w:rsidR="002E2A39" w:rsidRPr="002E2A39" w:rsidRDefault="002E2A39" w:rsidP="002E2A39">
            <w:pPr>
              <w:wordWrap w:val="0"/>
              <w:spacing w:line="480" w:lineRule="auto"/>
              <w:jc w:val="righ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" w:name="テキスト15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1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" w:name="テキスト16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2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3" w:name="テキスト17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3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4" w:name="テキスト18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4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5" w:name="テキスト19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5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6" w:name="テキスト20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6"/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>円</w:t>
            </w:r>
            <w:r w:rsidRPr="002E2A39"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t xml:space="preserve"> </w:t>
            </w:r>
          </w:p>
        </w:tc>
      </w:tr>
      <w:tr w:rsidR="002E2A39" w:rsidTr="002E2A39">
        <w:trPr>
          <w:trHeight w:val="854"/>
        </w:trPr>
        <w:tc>
          <w:tcPr>
            <w:tcW w:w="4865" w:type="dxa"/>
          </w:tcPr>
          <w:p w:rsidR="002E2A39" w:rsidRPr="002E2A39" w:rsidRDefault="002E2A39" w:rsidP="002E2A39">
            <w:pPr>
              <w:spacing w:line="480" w:lineRule="auto"/>
              <w:ind w:firstLineChars="50" w:firstLine="120"/>
              <w:jc w:val="lef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>同上のうち必要経費に算入した額</w:t>
            </w:r>
          </w:p>
        </w:tc>
        <w:tc>
          <w:tcPr>
            <w:tcW w:w="4865" w:type="dxa"/>
          </w:tcPr>
          <w:p w:rsidR="002E2A39" w:rsidRPr="002E2A39" w:rsidRDefault="002E2A39" w:rsidP="002E2A39">
            <w:pPr>
              <w:wordWrap w:val="0"/>
              <w:spacing w:line="480" w:lineRule="auto"/>
              <w:jc w:val="right"/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pP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7" w:name="テキスト26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7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8" w:name="テキスト25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8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9" w:name="テキスト21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</w:instrText>
            </w:r>
            <w:r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instrText>FORMTEXT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9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0" w:name="テキスト22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10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1" w:name="テキスト23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11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2" w:name="テキスト24"/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instrText xml:space="preserve"> FORMTEXT </w:instrTex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noProof/>
                <w:color w:val="000000"/>
                <w:kern w:val="0"/>
                <w:sz w:val="24"/>
              </w:rPr>
              <w:t> </w:t>
            </w:r>
            <w:r>
              <w:rPr>
                <w:rFonts w:ascii="Hiragino Kaku Gothic ProN W3" w:eastAsia="Hiragino Kaku Gothic ProN W3" w:cs="Hiragino Kaku Gothic ProN W3"/>
                <w:color w:val="000000"/>
                <w:kern w:val="0"/>
                <w:sz w:val="24"/>
              </w:rPr>
              <w:fldChar w:fldCharType="end"/>
            </w:r>
            <w:bookmarkEnd w:id="12"/>
            <w:r w:rsidRPr="002E2A39">
              <w:rPr>
                <w:rFonts w:ascii="Hiragino Kaku Gothic ProN W3" w:eastAsia="Hiragino Kaku Gothic ProN W3" w:cs="Hiragino Kaku Gothic ProN W3" w:hint="eastAsia"/>
                <w:color w:val="000000"/>
                <w:kern w:val="0"/>
                <w:sz w:val="24"/>
              </w:rPr>
              <w:t xml:space="preserve">円 </w:t>
            </w:r>
          </w:p>
        </w:tc>
      </w:tr>
    </w:tbl>
    <w:p w:rsidR="00A367E3" w:rsidRDefault="00A367E3" w:rsidP="00A367E3">
      <w:pPr>
        <w:jc w:val="center"/>
        <w:rPr>
          <w:rFonts w:ascii="Hiragino Kaku Gothic ProN W3" w:eastAsia="Hiragino Kaku Gothic ProN W3" w:cs="Hiragino Kaku Gothic ProN W3"/>
          <w:color w:val="000000"/>
          <w:kern w:val="0"/>
          <w:sz w:val="34"/>
          <w:szCs w:val="34"/>
        </w:rPr>
      </w:pPr>
    </w:p>
    <w:p w:rsidR="00A367E3" w:rsidRDefault="00A367E3" w:rsidP="00A367E3">
      <w:pPr>
        <w:jc w:val="center"/>
      </w:pPr>
    </w:p>
    <w:sectPr w:rsidR="00A367E3" w:rsidSect="00A367E3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E3"/>
    <w:rsid w:val="00223E85"/>
    <w:rsid w:val="002E2A39"/>
    <w:rsid w:val="00707284"/>
    <w:rsid w:val="00925A72"/>
    <w:rsid w:val="009E6C64"/>
    <w:rsid w:val="00A367E3"/>
    <w:rsid w:val="00BC3F56"/>
    <w:rsid w:val="00E2682E"/>
    <w:rsid w:val="00F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3AA24"/>
  <w15:chartTrackingRefBased/>
  <w15:docId w15:val="{9C853ECC-B8E6-1344-B1F6-F0E4EDA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59719B-E9C1-A14F-8DCE-B7B55B73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 inc</dc:creator>
  <cp:keywords/>
  <dc:description/>
  <cp:lastModifiedBy>ix inc</cp:lastModifiedBy>
  <cp:revision>8</cp:revision>
  <dcterms:created xsi:type="dcterms:W3CDTF">2020-03-06T05:46:00Z</dcterms:created>
  <dcterms:modified xsi:type="dcterms:W3CDTF">2020-03-06T07:20:00Z</dcterms:modified>
</cp:coreProperties>
</file>